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</w:pPr>
      <w:r>
        <w:rPr/>
        <w:t>Согласие</w:t>
      </w:r>
      <w:r>
        <w:rPr>
          <w:spacing w:val="-6"/>
        </w:rPr>
        <w:t> </w:t>
      </w:r>
      <w:r>
        <w:rPr/>
        <w:t>на</w:t>
      </w:r>
      <w:r>
        <w:rPr>
          <w:spacing w:val="-5"/>
        </w:rPr>
        <w:t> </w:t>
      </w:r>
      <w:r>
        <w:rPr/>
        <w:t>обработку</w:t>
      </w:r>
      <w:r>
        <w:rPr>
          <w:spacing w:val="-10"/>
        </w:rPr>
        <w:t> </w:t>
      </w:r>
      <w:r>
        <w:rPr/>
        <w:t>персональных</w:t>
      </w:r>
      <w:r>
        <w:rPr>
          <w:spacing w:val="-5"/>
        </w:rPr>
        <w:t> </w:t>
      </w:r>
      <w:r>
        <w:rPr>
          <w:spacing w:val="-2"/>
        </w:rPr>
        <w:t>данных</w:t>
      </w:r>
    </w:p>
    <w:p>
      <w:pPr>
        <w:pStyle w:val="BodyText"/>
        <w:spacing w:before="152"/>
      </w:pPr>
      <w:r>
        <w:rPr>
          <w:spacing w:val="-5"/>
        </w:rPr>
        <w:t>Я,</w:t>
      </w:r>
    </w:p>
    <w:p>
      <w:pPr>
        <w:spacing w:line="20" w:lineRule="exact"/>
        <w:ind w:left="244" w:right="0" w:firstLine="0"/>
        <w:rPr>
          <w:sz w:val="2"/>
        </w:rPr>
      </w:pPr>
      <w:r>
        <w:rPr>
          <w:sz w:val="2"/>
        </w:rPr>
        <mc:AlternateContent>
          <mc:Choice Requires="wps">
            <w:drawing>
              <wp:inline distT="0" distB="0" distL="0" distR="0">
                <wp:extent cx="5405755" cy="9525"/>
                <wp:effectExtent l="0" t="0" r="0" b="0"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5405755" cy="9525"/>
                          <a:chExt cx="5405755" cy="9525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0"/>
                            <a:ext cx="540575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05755" h="9525">
                                <a:moveTo>
                                  <a:pt x="540562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144"/>
                                </a:lnTo>
                                <a:lnTo>
                                  <a:pt x="5405628" y="9144"/>
                                </a:lnTo>
                                <a:lnTo>
                                  <a:pt x="54056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425.65pt;height:.75pt;mso-position-horizontal-relative:char;mso-position-vertical-relative:line" id="docshapegroup1" coordorigin="0,0" coordsize="8513,15">
                <v:rect style="position:absolute;left:0;top:0;width:8513;height:15" id="docshape2" filled="true" fillcolor="#000000" stroked="false">
                  <v:fill type="solid"/>
                </v:rect>
              </v:group>
            </w:pict>
          </mc:Fallback>
        </mc:AlternateContent>
      </w:r>
      <w:r>
        <w:rPr>
          <w:sz w:val="2"/>
        </w:rPr>
      </w:r>
    </w:p>
    <w:p>
      <w:pPr>
        <w:pStyle w:val="BodyText"/>
        <w:spacing w:before="93"/>
        <w:ind w:left="0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1069847</wp:posOffset>
                </wp:positionH>
                <wp:positionV relativeFrom="paragraph">
                  <wp:posOffset>220472</wp:posOffset>
                </wp:positionV>
                <wp:extent cx="5405755" cy="9525"/>
                <wp:effectExtent l="0" t="0" r="0" b="0"/>
                <wp:wrapTopAndBottom/>
                <wp:docPr id="3" name="Graphic 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" name="Graphic 3"/>
                      <wps:cNvSpPr/>
                      <wps:spPr>
                        <a:xfrm>
                          <a:off x="0" y="0"/>
                          <a:ext cx="540575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05755" h="9525">
                              <a:moveTo>
                                <a:pt x="5405628" y="0"/>
                              </a:moveTo>
                              <a:lnTo>
                                <a:pt x="0" y="0"/>
                              </a:lnTo>
                              <a:lnTo>
                                <a:pt x="0" y="9144"/>
                              </a:lnTo>
                              <a:lnTo>
                                <a:pt x="5405628" y="9144"/>
                              </a:lnTo>
                              <a:lnTo>
                                <a:pt x="540562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84.239998pt;margin-top:17.360001pt;width:425.64pt;height:.72pt;mso-position-horizontal-relative:page;mso-position-vertical-relative:paragraph;z-index:-15728128;mso-wrap-distance-left:0;mso-wrap-distance-right:0" id="docshape3" filled="true" fillcolor="#000000" stroked="false">
                <v:fill type="solid"/>
                <w10:wrap type="topAndBottom"/>
              </v:rect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8864">
                <wp:simplePos x="0" y="0"/>
                <wp:positionH relativeFrom="page">
                  <wp:posOffset>1069847</wp:posOffset>
                </wp:positionH>
                <wp:positionV relativeFrom="paragraph">
                  <wp:posOffset>453644</wp:posOffset>
                </wp:positionV>
                <wp:extent cx="5405755" cy="9525"/>
                <wp:effectExtent l="0" t="0" r="0" b="0"/>
                <wp:wrapTopAndBottom/>
                <wp:docPr id="4" name="Graphic 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" name="Graphic 4"/>
                      <wps:cNvSpPr/>
                      <wps:spPr>
                        <a:xfrm>
                          <a:off x="0" y="0"/>
                          <a:ext cx="540575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05755" h="9525">
                              <a:moveTo>
                                <a:pt x="5405628" y="0"/>
                              </a:moveTo>
                              <a:lnTo>
                                <a:pt x="0" y="0"/>
                              </a:lnTo>
                              <a:lnTo>
                                <a:pt x="0" y="9144"/>
                              </a:lnTo>
                              <a:lnTo>
                                <a:pt x="5405628" y="9144"/>
                              </a:lnTo>
                              <a:lnTo>
                                <a:pt x="540562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84.239998pt;margin-top:35.720001pt;width:425.64pt;height:.72pt;mso-position-horizontal-relative:page;mso-position-vertical-relative:paragraph;z-index:-15727616;mso-wrap-distance-left:0;mso-wrap-distance-right:0" id="docshape4" filled="true" fillcolor="#000000" stroked="false">
                <v:fill type="solid"/>
                <w10:wrap type="topAndBottom"/>
              </v:rect>
            </w:pict>
          </mc:Fallback>
        </mc:AlternateContent>
      </w:r>
    </w:p>
    <w:p>
      <w:pPr>
        <w:pStyle w:val="BodyText"/>
        <w:spacing w:before="98"/>
        <w:ind w:left="0"/>
        <w:rPr>
          <w:sz w:val="20"/>
        </w:rPr>
      </w:pPr>
    </w:p>
    <w:p>
      <w:pPr>
        <w:spacing w:before="10"/>
        <w:ind w:left="171" w:right="171" w:firstLine="0"/>
        <w:jc w:val="center"/>
        <w:rPr>
          <w:b/>
          <w:sz w:val="12"/>
        </w:rPr>
      </w:pPr>
      <w:r>
        <w:rPr>
          <w:b/>
          <w:w w:val="105"/>
          <w:sz w:val="12"/>
        </w:rPr>
        <w:t>серия, номер</w:t>
      </w:r>
      <w:r>
        <w:rPr>
          <w:b/>
          <w:spacing w:val="-1"/>
          <w:w w:val="105"/>
          <w:sz w:val="12"/>
        </w:rPr>
        <w:t> </w:t>
      </w:r>
      <w:r>
        <w:rPr>
          <w:b/>
          <w:w w:val="105"/>
          <w:sz w:val="12"/>
        </w:rPr>
        <w:t>паспорта, кем и когда</w:t>
      </w:r>
      <w:r>
        <w:rPr>
          <w:b/>
          <w:spacing w:val="-1"/>
          <w:w w:val="105"/>
          <w:sz w:val="12"/>
        </w:rPr>
        <w:t> </w:t>
      </w:r>
      <w:r>
        <w:rPr>
          <w:b/>
          <w:spacing w:val="-2"/>
          <w:w w:val="105"/>
          <w:sz w:val="12"/>
        </w:rPr>
        <w:t>выдан</w:t>
      </w:r>
    </w:p>
    <w:p>
      <w:pPr>
        <w:pStyle w:val="BodyText"/>
        <w:spacing w:before="137"/>
      </w:pPr>
      <w:r>
        <w:rPr>
          <w:spacing w:val="-2"/>
        </w:rPr>
        <w:t>Зарегистрированный(ая)</w:t>
      </w:r>
      <w:r>
        <w:rPr>
          <w:spacing w:val="6"/>
        </w:rPr>
        <w:t> </w:t>
      </w:r>
      <w:r>
        <w:rPr>
          <w:spacing w:val="-2"/>
        </w:rPr>
        <w:t>по</w:t>
      </w:r>
      <w:r>
        <w:rPr>
          <w:spacing w:val="7"/>
        </w:rPr>
        <w:t> </w:t>
      </w:r>
      <w:r>
        <w:rPr>
          <w:spacing w:val="-2"/>
        </w:rPr>
        <w:t>адресу:</w:t>
      </w:r>
    </w:p>
    <w:p>
      <w:pPr>
        <w:spacing w:line="20" w:lineRule="exact"/>
        <w:ind w:left="244" w:right="0" w:firstLine="0"/>
        <w:rPr>
          <w:sz w:val="2"/>
        </w:rPr>
      </w:pPr>
      <w:r>
        <w:rPr>
          <w:sz w:val="2"/>
        </w:rPr>
        <mc:AlternateContent>
          <mc:Choice Requires="wps">
            <w:drawing>
              <wp:inline distT="0" distB="0" distL="0" distR="0">
                <wp:extent cx="5405755" cy="9525"/>
                <wp:effectExtent l="0" t="0" r="0" b="0"/>
                <wp:docPr id="5" name="Group 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" name="Group 5"/>
                      <wpg:cNvGrpSpPr/>
                      <wpg:grpSpPr>
                        <a:xfrm>
                          <a:off x="0" y="0"/>
                          <a:ext cx="5405755" cy="9525"/>
                          <a:chExt cx="5405755" cy="9525"/>
                        </a:xfrm>
                      </wpg:grpSpPr>
                      <wps:wsp>
                        <wps:cNvPr id="6" name="Graphic 6"/>
                        <wps:cNvSpPr/>
                        <wps:spPr>
                          <a:xfrm>
                            <a:off x="0" y="0"/>
                            <a:ext cx="540575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05755" h="9525">
                                <a:moveTo>
                                  <a:pt x="540562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144"/>
                                </a:lnTo>
                                <a:lnTo>
                                  <a:pt x="5405628" y="9144"/>
                                </a:lnTo>
                                <a:lnTo>
                                  <a:pt x="54056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425.65pt;height:.75pt;mso-position-horizontal-relative:char;mso-position-vertical-relative:line" id="docshapegroup5" coordorigin="0,0" coordsize="8513,15">
                <v:rect style="position:absolute;left:0;top:0;width:8513;height:15" id="docshape6" filled="true" fillcolor="#000000" stroked="false">
                  <v:fill type="solid"/>
                </v:rect>
              </v:group>
            </w:pict>
          </mc:Fallback>
        </mc:AlternateContent>
      </w:r>
      <w:r>
        <w:rPr>
          <w:sz w:val="2"/>
        </w:rPr>
      </w:r>
    </w:p>
    <w:p>
      <w:pPr>
        <w:pStyle w:val="BodyText"/>
        <w:spacing w:before="117"/>
        <w:ind w:left="0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9888">
                <wp:simplePos x="0" y="0"/>
                <wp:positionH relativeFrom="page">
                  <wp:posOffset>1069847</wp:posOffset>
                </wp:positionH>
                <wp:positionV relativeFrom="paragraph">
                  <wp:posOffset>235711</wp:posOffset>
                </wp:positionV>
                <wp:extent cx="5405755" cy="9525"/>
                <wp:effectExtent l="0" t="0" r="0" b="0"/>
                <wp:wrapTopAndBottom/>
                <wp:docPr id="7" name="Graphic 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" name="Graphic 7"/>
                      <wps:cNvSpPr/>
                      <wps:spPr>
                        <a:xfrm>
                          <a:off x="0" y="0"/>
                          <a:ext cx="540575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05755" h="9525">
                              <a:moveTo>
                                <a:pt x="5405628" y="0"/>
                              </a:moveTo>
                              <a:lnTo>
                                <a:pt x="0" y="0"/>
                              </a:lnTo>
                              <a:lnTo>
                                <a:pt x="0" y="9144"/>
                              </a:lnTo>
                              <a:lnTo>
                                <a:pt x="5405628" y="9144"/>
                              </a:lnTo>
                              <a:lnTo>
                                <a:pt x="540562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84.239998pt;margin-top:18.559999pt;width:425.64pt;height:.72pt;mso-position-horizontal-relative:page;mso-position-vertical-relative:paragraph;z-index:-15726592;mso-wrap-distance-left:0;mso-wrap-distance-right:0" id="docshape7" filled="true" fillcolor="#000000" stroked="false">
                <v:fill type="solid"/>
                <w10:wrap type="topAndBottom"/>
              </v:rect>
            </w:pict>
          </mc:Fallback>
        </mc:AlternateContent>
      </w:r>
    </w:p>
    <w:p>
      <w:pPr>
        <w:pStyle w:val="BodyText"/>
        <w:spacing w:line="256" w:lineRule="auto" w:before="28"/>
        <w:ind w:right="331"/>
      </w:pPr>
      <w:r>
        <w:rPr/>
        <w:t>в</w:t>
      </w:r>
      <w:r>
        <w:rPr>
          <w:spacing w:val="40"/>
        </w:rPr>
        <w:t> </w:t>
      </w:r>
      <w:r>
        <w:rPr/>
        <w:t>рамках</w:t>
      </w:r>
      <w:r>
        <w:rPr>
          <w:spacing w:val="40"/>
        </w:rPr>
        <w:t> </w:t>
      </w:r>
      <w:r>
        <w:rPr/>
        <w:t>заключения</w:t>
      </w:r>
      <w:r>
        <w:rPr>
          <w:spacing w:val="40"/>
        </w:rPr>
        <w:t> </w:t>
      </w:r>
      <w:r>
        <w:rPr/>
        <w:t>договора,</w:t>
      </w:r>
      <w:r>
        <w:rPr>
          <w:spacing w:val="40"/>
        </w:rPr>
        <w:t> </w:t>
      </w:r>
      <w:r>
        <w:rPr/>
        <w:t>предоставляя</w:t>
      </w:r>
      <w:r>
        <w:rPr>
          <w:spacing w:val="40"/>
        </w:rPr>
        <w:t> </w:t>
      </w:r>
      <w:r>
        <w:rPr/>
        <w:t>свои</w:t>
      </w:r>
      <w:r>
        <w:rPr>
          <w:spacing w:val="40"/>
        </w:rPr>
        <w:t> </w:t>
      </w:r>
      <w:r>
        <w:rPr/>
        <w:t>персональные</w:t>
      </w:r>
      <w:r>
        <w:rPr>
          <w:spacing w:val="40"/>
        </w:rPr>
        <w:t> </w:t>
      </w:r>
      <w:r>
        <w:rPr/>
        <w:t>данные</w:t>
      </w:r>
      <w:r>
        <w:rPr>
          <w:spacing w:val="40"/>
        </w:rPr>
        <w:t> </w:t>
      </w:r>
      <w:r>
        <w:rPr/>
        <w:t>даю</w:t>
      </w:r>
      <w:r>
        <w:rPr>
          <w:spacing w:val="40"/>
        </w:rPr>
        <w:t> </w:t>
      </w:r>
      <w:r>
        <w:rPr/>
        <w:t>согласие ФБУЗ «Центр гигиены и эпидемиологии в Алтайском крае» (ИНН 2225068322) на обработку, хранение</w:t>
      </w:r>
      <w:r>
        <w:rPr>
          <w:spacing w:val="40"/>
        </w:rPr>
        <w:t> </w:t>
      </w:r>
      <w:r>
        <w:rPr/>
        <w:t>и</w:t>
      </w:r>
      <w:r>
        <w:rPr>
          <w:spacing w:val="40"/>
        </w:rPr>
        <w:t> </w:t>
      </w:r>
      <w:r>
        <w:rPr/>
        <w:t>использование</w:t>
      </w:r>
      <w:r>
        <w:rPr>
          <w:spacing w:val="40"/>
        </w:rPr>
        <w:t> </w:t>
      </w:r>
      <w:r>
        <w:rPr/>
        <w:t>своих</w:t>
      </w:r>
      <w:r>
        <w:rPr>
          <w:spacing w:val="40"/>
        </w:rPr>
        <w:t> </w:t>
      </w:r>
      <w:r>
        <w:rPr/>
        <w:t>персональных</w:t>
      </w:r>
      <w:r>
        <w:rPr>
          <w:spacing w:val="40"/>
        </w:rPr>
        <w:t> </w:t>
      </w:r>
      <w:r>
        <w:rPr/>
        <w:t>данных</w:t>
      </w:r>
      <w:r>
        <w:rPr>
          <w:spacing w:val="40"/>
        </w:rPr>
        <w:t> </w:t>
      </w:r>
      <w:r>
        <w:rPr/>
        <w:t>на</w:t>
      </w:r>
      <w:r>
        <w:rPr>
          <w:spacing w:val="40"/>
        </w:rPr>
        <w:t> </w:t>
      </w:r>
      <w:r>
        <w:rPr/>
        <w:t>основании</w:t>
      </w:r>
      <w:r>
        <w:rPr>
          <w:spacing w:val="40"/>
        </w:rPr>
        <w:t> </w:t>
      </w:r>
      <w:r>
        <w:rPr/>
        <w:t>ФЗ</w:t>
      </w:r>
      <w:r>
        <w:rPr>
          <w:spacing w:val="40"/>
        </w:rPr>
        <w:t> </w:t>
      </w:r>
      <w:r>
        <w:rPr/>
        <w:t>№</w:t>
      </w:r>
      <w:r>
        <w:rPr>
          <w:spacing w:val="40"/>
        </w:rPr>
        <w:t> </w:t>
      </w:r>
      <w:r>
        <w:rPr/>
        <w:t>152-ФЗ</w:t>
      </w:r>
      <w:r>
        <w:rPr>
          <w:spacing w:val="40"/>
        </w:rPr>
        <w:t> </w:t>
      </w:r>
      <w:r>
        <w:rPr/>
        <w:t>«О персональных данных»</w:t>
      </w:r>
      <w:r>
        <w:rPr>
          <w:spacing w:val="-1"/>
        </w:rPr>
        <w:t> </w:t>
      </w:r>
      <w:r>
        <w:rPr/>
        <w:t>от 27.07.2006</w:t>
      </w:r>
      <w:r>
        <w:rPr>
          <w:spacing w:val="-1"/>
        </w:rPr>
        <w:t> </w:t>
      </w:r>
      <w:r>
        <w:rPr/>
        <w:t>г. в</w:t>
      </w:r>
      <w:r>
        <w:rPr>
          <w:spacing w:val="-2"/>
        </w:rPr>
        <w:t> </w:t>
      </w:r>
      <w:r>
        <w:rPr/>
        <w:t>целях оказания</w:t>
      </w:r>
      <w:r>
        <w:rPr>
          <w:spacing w:val="-1"/>
        </w:rPr>
        <w:t> </w:t>
      </w:r>
      <w:r>
        <w:rPr/>
        <w:t>услуг по</w:t>
      </w:r>
      <w:r>
        <w:rPr>
          <w:spacing w:val="-2"/>
        </w:rPr>
        <w:t> </w:t>
      </w:r>
      <w:r>
        <w:rPr/>
        <w:t>проведению лабораторных исследований</w:t>
      </w:r>
      <w:r>
        <w:rPr>
          <w:spacing w:val="40"/>
        </w:rPr>
        <w:t> </w:t>
      </w:r>
      <w:r>
        <w:rPr/>
        <w:t>(измерений),</w:t>
      </w:r>
      <w:r>
        <w:rPr>
          <w:spacing w:val="40"/>
        </w:rPr>
        <w:t> </w:t>
      </w:r>
      <w:r>
        <w:rPr/>
        <w:t>по</w:t>
      </w:r>
      <w:r>
        <w:rPr>
          <w:spacing w:val="40"/>
        </w:rPr>
        <w:t> </w:t>
      </w:r>
      <w:r>
        <w:rPr/>
        <w:t>проведению</w:t>
      </w:r>
      <w:r>
        <w:rPr>
          <w:spacing w:val="40"/>
        </w:rPr>
        <w:t> </w:t>
      </w:r>
      <w:r>
        <w:rPr/>
        <w:t>инспекций,</w:t>
      </w:r>
      <w:r>
        <w:rPr>
          <w:spacing w:val="40"/>
        </w:rPr>
        <w:t> </w:t>
      </w:r>
      <w:r>
        <w:rPr/>
        <w:t>выдаче</w:t>
      </w:r>
      <w:r>
        <w:rPr>
          <w:spacing w:val="40"/>
        </w:rPr>
        <w:t> </w:t>
      </w:r>
      <w:r>
        <w:rPr/>
        <w:t>результатов</w:t>
      </w:r>
      <w:r>
        <w:rPr>
          <w:spacing w:val="40"/>
        </w:rPr>
        <w:t> </w:t>
      </w:r>
      <w:r>
        <w:rPr/>
        <w:t>инспекций,</w:t>
      </w:r>
      <w:r>
        <w:rPr>
          <w:spacing w:val="40"/>
        </w:rPr>
        <w:t> </w:t>
      </w:r>
      <w:r>
        <w:rPr/>
        <w:t>дезинфекции, дезинсекции, дератизации, выдачи экспертного заключения, и т.д.</w:t>
      </w:r>
    </w:p>
    <w:p>
      <w:pPr>
        <w:pStyle w:val="BodyText"/>
        <w:spacing w:line="256" w:lineRule="auto"/>
        <w:ind w:right="348"/>
        <w:jc w:val="both"/>
      </w:pPr>
      <w:r>
        <w:rPr/>
        <w:t>Под персональными данными подразумевается любая информация личного характера, позволяющего установить личность получателя услуг, а именно такая как Фамилия, Имя, Отчество, дата рождения, контактный телефон, адрес электронной почты, почтовый адрес, домашний адрес, ИНН, СНИЛС, паспортные данные, банковские реквизиты и т.д.</w:t>
      </w:r>
    </w:p>
    <w:p>
      <w:pPr>
        <w:pStyle w:val="BodyText"/>
        <w:tabs>
          <w:tab w:pos="6881" w:val="left" w:leader="none"/>
        </w:tabs>
        <w:spacing w:line="256" w:lineRule="auto"/>
        <w:ind w:right="362"/>
      </w:pPr>
      <w:r>
        <w:rPr/>
        <w:t>Подтверждаю,</w:t>
      </w:r>
      <w:r>
        <w:rPr>
          <w:spacing w:val="40"/>
        </w:rPr>
        <w:t> </w:t>
      </w:r>
      <w:r>
        <w:rPr/>
        <w:t>что</w:t>
      </w:r>
      <w:r>
        <w:rPr>
          <w:spacing w:val="40"/>
        </w:rPr>
        <w:t> </w:t>
      </w:r>
      <w:r>
        <w:rPr/>
        <w:t>ознакомлен(а)</w:t>
      </w:r>
      <w:r>
        <w:rPr>
          <w:spacing w:val="40"/>
        </w:rPr>
        <w:t> </w:t>
      </w:r>
      <w:r>
        <w:rPr/>
        <w:t>с</w:t>
      </w:r>
      <w:r>
        <w:rPr>
          <w:spacing w:val="40"/>
        </w:rPr>
        <w:t> </w:t>
      </w:r>
      <w:r>
        <w:rPr/>
        <w:t>положениями</w:t>
      </w:r>
      <w:r>
        <w:rPr>
          <w:spacing w:val="40"/>
        </w:rPr>
        <w:t> </w:t>
      </w:r>
      <w:r>
        <w:rPr/>
        <w:t>Федерального</w:t>
      </w:r>
      <w:r>
        <w:rPr>
          <w:spacing w:val="40"/>
        </w:rPr>
        <w:t> </w:t>
      </w:r>
      <w:r>
        <w:rPr/>
        <w:t>закона</w:t>
      </w:r>
      <w:r>
        <w:rPr>
          <w:spacing w:val="40"/>
        </w:rPr>
        <w:t> </w:t>
      </w:r>
      <w:r>
        <w:rPr/>
        <w:t>от</w:t>
      </w:r>
      <w:r>
        <w:rPr>
          <w:spacing w:val="40"/>
        </w:rPr>
        <w:t> </w:t>
      </w:r>
      <w:r>
        <w:rPr/>
        <w:t>27.07.2006</w:t>
      </w:r>
      <w:r>
        <w:rPr>
          <w:spacing w:val="40"/>
        </w:rPr>
        <w:t> </w:t>
      </w:r>
      <w:r>
        <w:rPr/>
        <w:t>№ 152-ФЗ</w:t>
      </w:r>
      <w:r>
        <w:rPr>
          <w:spacing w:val="30"/>
        </w:rPr>
        <w:t> </w:t>
      </w:r>
      <w:r>
        <w:rPr/>
        <w:t>«О</w:t>
      </w:r>
      <w:r>
        <w:rPr>
          <w:spacing w:val="28"/>
        </w:rPr>
        <w:t> </w:t>
      </w:r>
      <w:r>
        <w:rPr/>
        <w:t>персональных</w:t>
      </w:r>
      <w:r>
        <w:rPr>
          <w:spacing w:val="31"/>
        </w:rPr>
        <w:t> </w:t>
      </w:r>
      <w:r>
        <w:rPr/>
        <w:t>данных»,</w:t>
      </w:r>
      <w:r>
        <w:rPr>
          <w:spacing w:val="30"/>
        </w:rPr>
        <w:t> </w:t>
      </w:r>
      <w:r>
        <w:rPr/>
        <w:t>права</w:t>
      </w:r>
      <w:r>
        <w:rPr>
          <w:spacing w:val="30"/>
        </w:rPr>
        <w:t> </w:t>
      </w:r>
      <w:r>
        <w:rPr/>
        <w:t>и</w:t>
      </w:r>
      <w:r>
        <w:rPr>
          <w:spacing w:val="29"/>
        </w:rPr>
        <w:t> </w:t>
      </w:r>
      <w:r>
        <w:rPr/>
        <w:t>обязанности</w:t>
      </w:r>
      <w:r>
        <w:rPr>
          <w:spacing w:val="30"/>
        </w:rPr>
        <w:t> </w:t>
      </w:r>
      <w:r>
        <w:rPr/>
        <w:t>в</w:t>
      </w:r>
      <w:r>
        <w:rPr>
          <w:spacing w:val="29"/>
        </w:rPr>
        <w:t> </w:t>
      </w:r>
      <w:r>
        <w:rPr/>
        <w:t>области</w:t>
      </w:r>
      <w:r>
        <w:rPr>
          <w:spacing w:val="29"/>
        </w:rPr>
        <w:t> </w:t>
      </w:r>
      <w:r>
        <w:rPr/>
        <w:t>защиты</w:t>
      </w:r>
      <w:r>
        <w:rPr>
          <w:spacing w:val="31"/>
        </w:rPr>
        <w:t> </w:t>
      </w:r>
      <w:r>
        <w:rPr/>
        <w:t>персональных данных мне разъяснены</w:t>
      </w:r>
      <w:r>
        <w:rPr>
          <w:rFonts w:ascii="Times New Roman" w:hAnsi="Times New Roman"/>
          <w:u w:val="single"/>
        </w:rPr>
        <w:tab/>
      </w:r>
      <w:r>
        <w:rPr>
          <w:spacing w:val="-10"/>
        </w:rPr>
        <w:t>.</w:t>
      </w:r>
    </w:p>
    <w:p>
      <w:pPr>
        <w:pStyle w:val="BodyText"/>
        <w:spacing w:line="216" w:lineRule="exact"/>
        <w:ind w:left="3654"/>
      </w:pPr>
      <w:r>
        <w:rPr/>
        <w:t>(личная</w:t>
      </w:r>
      <w:r>
        <w:rPr>
          <w:spacing w:val="-11"/>
        </w:rPr>
        <w:t> </w:t>
      </w:r>
      <w:r>
        <w:rPr>
          <w:spacing w:val="-2"/>
        </w:rPr>
        <w:t>подпись)</w:t>
      </w:r>
    </w:p>
    <w:p>
      <w:pPr>
        <w:pStyle w:val="BodyText"/>
        <w:tabs>
          <w:tab w:pos="2282" w:val="left" w:leader="none"/>
          <w:tab w:pos="5206" w:val="left" w:leader="none"/>
          <w:tab w:pos="8002" w:val="left" w:leader="none"/>
        </w:tabs>
        <w:spacing w:line="217" w:lineRule="exact" w:before="204"/>
        <w:jc w:val="both"/>
      </w:pPr>
      <w:r>
        <w:rPr/>
        <w:t>«</w:t>
      </w:r>
      <w:r>
        <w:rPr>
          <w:rFonts w:ascii="Times New Roman" w:hAnsi="Times New Roman"/>
          <w:spacing w:val="68"/>
          <w:w w:val="150"/>
          <w:u w:val="single"/>
        </w:rPr>
        <w:t>   </w:t>
      </w:r>
      <w:r>
        <w:rPr>
          <w:spacing w:val="-10"/>
        </w:rPr>
        <w:t>»</w:t>
      </w:r>
      <w:r>
        <w:rPr>
          <w:rFonts w:ascii="Times New Roman" w:hAnsi="Times New Roman"/>
          <w:u w:val="single"/>
        </w:rPr>
        <w:tab/>
      </w:r>
      <w:r>
        <w:rPr/>
        <w:t>20</w:t>
      </w:r>
      <w:r>
        <w:rPr>
          <w:rFonts w:ascii="Times New Roman" w:hAnsi="Times New Roman"/>
          <w:spacing w:val="80"/>
          <w:w w:val="150"/>
          <w:u w:val="single"/>
        </w:rPr>
        <w:t>  </w:t>
      </w:r>
      <w:r>
        <w:rPr/>
        <w:t>года</w:t>
      </w:r>
      <w:r>
        <w:rPr>
          <w:spacing w:val="210"/>
        </w:rPr>
        <w:t> </w:t>
      </w:r>
      <w:r>
        <w:rPr>
          <w:rFonts w:ascii="Times New Roman" w:hAnsi="Times New Roman"/>
          <w:u w:val="single"/>
        </w:rPr>
        <w:tab/>
      </w:r>
      <w:r>
        <w:rPr>
          <w:spacing w:val="-10"/>
          <w:u w:val="single"/>
        </w:rPr>
        <w:t>/</w:t>
      </w:r>
      <w:r>
        <w:rPr>
          <w:u w:val="single"/>
        </w:rPr>
        <w:tab/>
      </w:r>
    </w:p>
    <w:p>
      <w:pPr>
        <w:pStyle w:val="BodyText"/>
        <w:tabs>
          <w:tab w:pos="5312" w:val="left" w:leader="none"/>
        </w:tabs>
        <w:spacing w:line="217" w:lineRule="exact"/>
        <w:ind w:left="3991"/>
      </w:pPr>
      <w:r>
        <w:rPr>
          <w:spacing w:val="-2"/>
        </w:rPr>
        <w:t>(подпись)</w:t>
      </w:r>
      <w:r>
        <w:rPr/>
        <w:tab/>
      </w:r>
      <w:r>
        <w:rPr>
          <w:spacing w:val="-2"/>
        </w:rPr>
        <w:t>(расшифровка</w:t>
      </w:r>
      <w:r>
        <w:rPr>
          <w:spacing w:val="3"/>
        </w:rPr>
        <w:t> </w:t>
      </w:r>
      <w:r>
        <w:rPr>
          <w:spacing w:val="-2"/>
        </w:rPr>
        <w:t>личной</w:t>
      </w:r>
      <w:r>
        <w:rPr>
          <w:spacing w:val="4"/>
        </w:rPr>
        <w:t> </w:t>
      </w:r>
      <w:r>
        <w:rPr>
          <w:spacing w:val="-2"/>
        </w:rPr>
        <w:t>подписи)</w:t>
      </w:r>
    </w:p>
    <w:sectPr>
      <w:type w:val="continuous"/>
      <w:pgSz w:w="12240" w:h="15840"/>
      <w:pgMar w:top="1480" w:bottom="280" w:left="1440" w:right="18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">
    <w:altName w:val="Arial"/>
    <w:charset w:val="1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ru-RU" w:eastAsia="en-US" w:bidi="ar-SA"/>
    </w:rPr>
  </w:style>
  <w:style w:styleId="BodyText" w:type="paragraph">
    <w:name w:val="Body Text"/>
    <w:basedOn w:val="Normal"/>
    <w:uiPriority w:val="1"/>
    <w:qFormat/>
    <w:pPr>
      <w:ind w:left="278"/>
    </w:pPr>
    <w:rPr>
      <w:rFonts w:ascii="Arial" w:hAnsi="Arial" w:eastAsia="Arial" w:cs="Arial"/>
      <w:sz w:val="19"/>
      <w:szCs w:val="19"/>
      <w:lang w:val="ru-RU" w:eastAsia="en-US" w:bidi="ar-SA"/>
    </w:rPr>
  </w:style>
  <w:style w:styleId="Heading1" w:type="paragraph">
    <w:name w:val="Heading 1"/>
    <w:basedOn w:val="Normal"/>
    <w:uiPriority w:val="1"/>
    <w:qFormat/>
    <w:pPr>
      <w:spacing w:before="68"/>
      <w:ind w:left="171"/>
      <w:jc w:val="center"/>
      <w:outlineLvl w:val="1"/>
    </w:pPr>
    <w:rPr>
      <w:rFonts w:ascii="Arial" w:hAnsi="Arial" w:eastAsia="Arial" w:cs="Arial"/>
      <w:b/>
      <w:bCs/>
      <w:sz w:val="22"/>
      <w:szCs w:val="22"/>
      <w:lang w:val="ru-RU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ru-RU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ru-RU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Work2</dc:creator>
  <dc:title>ded4191a121b036e3d29507237c7e2bc9a59c7eb48994a9e9654ffb8395b6e49.xls</dc:title>
  <dcterms:created xsi:type="dcterms:W3CDTF">2026-10-20T02:10:36Z</dcterms:created>
  <dcterms:modified xsi:type="dcterms:W3CDTF">2026-10-20T02:10:36Z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2026-10-20T00:00:00Z</vt:filetime>
  </property>
  <property fmtid="{D5CDD505-2E9C-101B-9397-08002B2CF9AE}" pid="4" name="Creator">
    <vt:lpwstr>EXCEL.EXE</vt:lpwstr>
  </property>
  <property fmtid="{D5CDD505-2E9C-101B-9397-08002B2CF9AE}" pid="5" name="LastSaved">
    <vt:filetime>2026-10-20T00:00:00Z</vt:filetime>
  </property>
  <property fmtid="{D5CDD505-2E9C-101B-9397-08002B2CF9AE}" pid="6" name="Producer">
    <vt:lpwstr>www.ilovepdf.com</vt:lpwstr>
  </property>
</Properties>
</file>